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DD460BA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3559E5">
        <w:rPr>
          <w:rFonts w:ascii="Times New Roman" w:hAnsi="Times New Roman" w:cs="Times New Roman"/>
          <w:b/>
          <w:sz w:val="26"/>
          <w:szCs w:val="26"/>
        </w:rPr>
        <w:t>la modification du facteur de correction d’antennes de téléphonies mobiles (GE100-1)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rue de Villereuse 22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9E5">
        <w:rPr>
          <w:rFonts w:ascii="Times New Roman" w:hAnsi="Times New Roman" w:cs="Times New Roman"/>
          <w:b/>
          <w:sz w:val="26"/>
          <w:szCs w:val="26"/>
        </w:rPr>
        <w:t>338678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559E5">
        <w:rPr>
          <w:rFonts w:ascii="Times New Roman" w:hAnsi="Times New Roman" w:cs="Times New Roman"/>
          <w:b/>
          <w:sz w:val="26"/>
          <w:szCs w:val="26"/>
        </w:rPr>
        <w:t>04.06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9E6FF0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3559E5">
        <w:rPr>
          <w:b/>
        </w:rPr>
        <w:t>02.07.</w:t>
      </w:r>
      <w:r w:rsidR="00CD3DD5">
        <w:rPr>
          <w:b/>
        </w:rPr>
        <w:t>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559E5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C4904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20</cp:revision>
  <dcterms:created xsi:type="dcterms:W3CDTF">2023-04-06T10:29:00Z</dcterms:created>
  <dcterms:modified xsi:type="dcterms:W3CDTF">2025-06-05T08:04:00Z</dcterms:modified>
</cp:coreProperties>
</file>